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F0" w:rsidRDefault="00E222F0" w:rsidP="00E222F0">
      <w:pPr>
        <w:spacing w:after="0"/>
        <w:ind w:left="1134" w:right="1134"/>
        <w:jc w:val="center"/>
        <w:rPr>
          <w:b/>
          <w:sz w:val="24"/>
          <w:szCs w:val="24"/>
          <w:u w:val="single"/>
          <w:lang w:val="en-US"/>
        </w:rPr>
      </w:pPr>
      <w:bookmarkStart w:id="0" w:name="_GoBack"/>
      <w:bookmarkEnd w:id="0"/>
    </w:p>
    <w:p w:rsidR="00CC6875" w:rsidRPr="00E222F0" w:rsidRDefault="00E222F0" w:rsidP="00954269">
      <w:pPr>
        <w:spacing w:after="120" w:line="240" w:lineRule="auto"/>
        <w:ind w:left="1134" w:right="1134"/>
        <w:jc w:val="center"/>
        <w:rPr>
          <w:b/>
          <w:sz w:val="24"/>
          <w:szCs w:val="24"/>
          <w:u w:val="single"/>
          <w:lang w:val="en-US"/>
        </w:rPr>
      </w:pPr>
      <w:r w:rsidRPr="00E222F0">
        <w:rPr>
          <w:b/>
          <w:sz w:val="24"/>
          <w:szCs w:val="24"/>
          <w:u w:val="single"/>
          <w:lang w:val="en-US"/>
        </w:rPr>
        <w:t>COMUNICATO STAMPA</w:t>
      </w:r>
    </w:p>
    <w:sdt>
      <w:sdtPr>
        <w:rPr>
          <w:rStyle w:val="Titolo1Carattere"/>
        </w:rPr>
        <w:alias w:val="Titolo"/>
        <w:tag w:val=""/>
        <w:id w:val="-1282253717"/>
        <w:placeholder>
          <w:docPart w:val="6DAE17E88AA74C5392DA04D60EFA0A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232C1C" w:rsidRDefault="00232C1C" w:rsidP="00954269">
          <w:pPr>
            <w:spacing w:after="120" w:line="240" w:lineRule="auto"/>
            <w:jc w:val="center"/>
            <w:rPr>
              <w:rStyle w:val="Titolo1Carattere"/>
              <w:lang w:val="en-US"/>
            </w:rPr>
          </w:pPr>
          <w:proofErr w:type="spellStart"/>
          <w:r w:rsidRPr="00232C1C">
            <w:rPr>
              <w:rStyle w:val="Titolo1Carattere"/>
              <w:lang w:val="en-US"/>
            </w:rPr>
            <w:t>Strategie</w:t>
          </w:r>
          <w:proofErr w:type="spellEnd"/>
          <w:r w:rsidRPr="00232C1C">
            <w:rPr>
              <w:rStyle w:val="Titolo1Carattere"/>
              <w:lang w:val="en-US"/>
            </w:rPr>
            <w:t xml:space="preserve"> </w:t>
          </w:r>
          <w:proofErr w:type="spellStart"/>
          <w:r w:rsidRPr="00232C1C">
            <w:rPr>
              <w:rStyle w:val="Titolo1Carattere"/>
              <w:lang w:val="en-US"/>
            </w:rPr>
            <w:t>condivise</w:t>
          </w:r>
          <w:proofErr w:type="spellEnd"/>
          <w:r w:rsidRPr="00232C1C">
            <w:rPr>
              <w:rStyle w:val="Titolo1Carattere"/>
              <w:lang w:val="en-US"/>
            </w:rPr>
            <w:t xml:space="preserve"> e </w:t>
          </w:r>
          <w:proofErr w:type="spellStart"/>
          <w:r w:rsidRPr="00232C1C">
            <w:rPr>
              <w:rStyle w:val="Titolo1Carattere"/>
              <w:lang w:val="en-US"/>
            </w:rPr>
            <w:t>azioni</w:t>
          </w:r>
          <w:proofErr w:type="spellEnd"/>
          <w:r w:rsidRPr="00232C1C">
            <w:rPr>
              <w:rStyle w:val="Titolo1Carattere"/>
              <w:lang w:val="en-US"/>
            </w:rPr>
            <w:t xml:space="preserve"> concrete: parte da qui la Rete </w:t>
          </w:r>
          <w:proofErr w:type="spellStart"/>
          <w:r w:rsidRPr="00232C1C">
            <w:rPr>
              <w:rStyle w:val="Titolo1Carattere"/>
              <w:lang w:val="en-US"/>
            </w:rPr>
            <w:t>Regionale</w:t>
          </w:r>
          <w:proofErr w:type="spellEnd"/>
          <w:r w:rsidRPr="00232C1C">
            <w:rPr>
              <w:rStyle w:val="Titolo1Carattere"/>
              <w:lang w:val="en-US"/>
            </w:rPr>
            <w:t xml:space="preserve"> </w:t>
          </w:r>
          <w:proofErr w:type="spellStart"/>
          <w:r w:rsidRPr="00232C1C">
            <w:rPr>
              <w:rStyle w:val="Titolo1Carattere"/>
              <w:lang w:val="en-US"/>
            </w:rPr>
            <w:t>dell’Innovazione</w:t>
          </w:r>
          <w:proofErr w:type="spellEnd"/>
        </w:p>
      </w:sdtContent>
    </w:sdt>
    <w:p w:rsidR="00504431" w:rsidRDefault="00504431" w:rsidP="0051774B">
      <w:pPr>
        <w:spacing w:after="120" w:line="240" w:lineRule="auto"/>
        <w:jc w:val="both"/>
      </w:pPr>
    </w:p>
    <w:p w:rsidR="00504431" w:rsidRDefault="00504431" w:rsidP="0051774B">
      <w:pPr>
        <w:spacing w:after="120" w:line="240" w:lineRule="auto"/>
        <w:jc w:val="both"/>
        <w:rPr>
          <w:u w:val="single"/>
        </w:rPr>
      </w:pPr>
      <w:r>
        <w:rPr>
          <w:u w:val="single"/>
        </w:rPr>
        <w:t xml:space="preserve">Catanzaro, </w:t>
      </w:r>
      <w:r w:rsidRPr="00504431">
        <w:rPr>
          <w:u w:val="single"/>
        </w:rPr>
        <w:t>18 aprile 2013</w:t>
      </w:r>
    </w:p>
    <w:p w:rsidR="006D7E2D" w:rsidRPr="001772D3" w:rsidRDefault="00990811" w:rsidP="00232C1C">
      <w:pPr>
        <w:spacing w:after="120" w:line="240" w:lineRule="auto"/>
        <w:jc w:val="both"/>
      </w:pPr>
      <w:r w:rsidRPr="004A35B1">
        <w:t xml:space="preserve">Sono più di 200 </w:t>
      </w:r>
      <w:r w:rsidR="00504431" w:rsidRPr="00954269">
        <w:t xml:space="preserve">le persone che </w:t>
      </w:r>
      <w:r w:rsidR="00720845">
        <w:t>hanno riempito</w:t>
      </w:r>
      <w:r w:rsidR="00504431" w:rsidRPr="00954269">
        <w:t xml:space="preserve"> la sala</w:t>
      </w:r>
      <w:r w:rsidR="00504431">
        <w:t xml:space="preserve"> de</w:t>
      </w:r>
      <w:r w:rsidRPr="004A35B1">
        <w:t xml:space="preserve">l convegno organizzato da CalabriaInnova per presentare la Rete Regionale dell’Innovazione. Sono ricercatori, imprenditori e rappresentanti delle istituzioni accorsi </w:t>
      </w:r>
      <w:r w:rsidR="00954269" w:rsidRPr="004A35B1">
        <w:t>a Germaneto</w:t>
      </w:r>
      <w:r w:rsidR="00954269">
        <w:t xml:space="preserve"> </w:t>
      </w:r>
      <w:r w:rsidR="00504431">
        <w:t xml:space="preserve">da tutta la Calabria </w:t>
      </w:r>
      <w:r w:rsidR="006D7E2D">
        <w:t xml:space="preserve">per ascoltare e prendere parte alla nascita di un </w:t>
      </w:r>
      <w:r w:rsidR="006D7E2D">
        <w:rPr>
          <w:lang w:eastAsia="it-IT"/>
        </w:rPr>
        <w:t xml:space="preserve">sistema dell’innovazione calabrese </w:t>
      </w:r>
      <w:r w:rsidR="006D7E2D" w:rsidRPr="00201D18">
        <w:t xml:space="preserve">che </w:t>
      </w:r>
      <w:r w:rsidR="006D7E2D">
        <w:t>intende</w:t>
      </w:r>
      <w:r w:rsidR="006D7E2D" w:rsidRPr="00201D18">
        <w:t xml:space="preserve"> </w:t>
      </w:r>
      <w:r w:rsidR="006D7E2D">
        <w:t xml:space="preserve">coordinare e </w:t>
      </w:r>
      <w:r w:rsidR="006D7E2D" w:rsidRPr="00201D18">
        <w:t>valorizza</w:t>
      </w:r>
      <w:r w:rsidR="006D7E2D">
        <w:t>re</w:t>
      </w:r>
      <w:r w:rsidR="006D7E2D" w:rsidRPr="00201D18">
        <w:t xml:space="preserve"> le</w:t>
      </w:r>
      <w:r w:rsidR="00AF46B5">
        <w:t xml:space="preserve"> competenze degli attori locali</w:t>
      </w:r>
      <w:r w:rsidR="006D7E2D" w:rsidRPr="00201D18">
        <w:t xml:space="preserve"> a vantaggio </w:t>
      </w:r>
      <w:r w:rsidR="006D7E2D" w:rsidRPr="001772D3">
        <w:t>dell’inter</w:t>
      </w:r>
      <w:r w:rsidR="006D7E2D">
        <w:t>a</w:t>
      </w:r>
      <w:r w:rsidR="006D7E2D" w:rsidRPr="001772D3">
        <w:t xml:space="preserve"> </w:t>
      </w:r>
      <w:r w:rsidR="006D7E2D">
        <w:t>regione</w:t>
      </w:r>
      <w:r w:rsidR="006D7E2D" w:rsidRPr="001772D3">
        <w:t>.</w:t>
      </w:r>
    </w:p>
    <w:p w:rsidR="00CC6875" w:rsidRPr="004A35B1" w:rsidRDefault="00990811" w:rsidP="00232C1C">
      <w:pPr>
        <w:spacing w:after="120" w:line="240" w:lineRule="auto"/>
        <w:jc w:val="both"/>
      </w:pPr>
      <w:r w:rsidRPr="004A35B1">
        <w:t xml:space="preserve">Una regione, la Calabria, </w:t>
      </w:r>
      <w:r w:rsidR="00602E6A" w:rsidRPr="004A35B1">
        <w:t xml:space="preserve">anche quest’anno </w:t>
      </w:r>
      <w:r w:rsidRPr="004A35B1">
        <w:t>agli ultimi posti dell’</w:t>
      </w:r>
      <w:proofErr w:type="spellStart"/>
      <w:r w:rsidRPr="009B24AE">
        <w:rPr>
          <w:i/>
        </w:rPr>
        <w:t>Innovation</w:t>
      </w:r>
      <w:proofErr w:type="spellEnd"/>
      <w:r w:rsidRPr="009B24AE">
        <w:rPr>
          <w:i/>
        </w:rPr>
        <w:t xml:space="preserve"> </w:t>
      </w:r>
      <w:proofErr w:type="spellStart"/>
      <w:r w:rsidR="00602E6A" w:rsidRPr="009B24AE">
        <w:rPr>
          <w:i/>
        </w:rPr>
        <w:t>Scoreboard</w:t>
      </w:r>
      <w:proofErr w:type="spellEnd"/>
      <w:r w:rsidR="00602E6A" w:rsidRPr="004A35B1">
        <w:t xml:space="preserve">, </w:t>
      </w:r>
      <w:r w:rsidR="00AF46B5">
        <w:t xml:space="preserve">la classifica </w:t>
      </w:r>
      <w:r w:rsidR="00602E6A" w:rsidRPr="004A35B1">
        <w:t>annuale che misura il tasso d’innovazione dei Paesi dell’UE.</w:t>
      </w:r>
    </w:p>
    <w:p w:rsidR="00990811" w:rsidRPr="004A35B1" w:rsidRDefault="00602E6A" w:rsidP="00232C1C">
      <w:pPr>
        <w:spacing w:after="120" w:line="240" w:lineRule="auto"/>
        <w:jc w:val="both"/>
      </w:pPr>
      <w:r w:rsidRPr="004A35B1">
        <w:t>Una giornata come questa, invece, con una così vasta e attenta partecipazione f</w:t>
      </w:r>
      <w:r w:rsidR="00990811" w:rsidRPr="004A35B1">
        <w:t xml:space="preserve">a ben sperare, </w:t>
      </w:r>
      <w:r w:rsidRPr="004A35B1">
        <w:t>riempie di un</w:t>
      </w:r>
      <w:r w:rsidR="00990811" w:rsidRPr="004A35B1">
        <w:t xml:space="preserve"> sentimento di rinnovata fiducia</w:t>
      </w:r>
      <w:r w:rsidRPr="004A35B1">
        <w:t xml:space="preserve">. </w:t>
      </w:r>
      <w:r w:rsidR="00504431">
        <w:t>È</w:t>
      </w:r>
      <w:r w:rsidRPr="004A35B1">
        <w:t xml:space="preserve"> solo attraverso il dialogo continuo tra imprese, ricerca e istituzioni che il miracolo può compiersi, ed oggi </w:t>
      </w:r>
      <w:r w:rsidR="004A35B1" w:rsidRPr="004A35B1">
        <w:t>le parti</w:t>
      </w:r>
      <w:r w:rsidR="006D7E2D">
        <w:t>, i protagonisti del cambiamento</w:t>
      </w:r>
      <w:r w:rsidR="00954269">
        <w:t>,</w:t>
      </w:r>
      <w:r w:rsidR="004A35B1" w:rsidRPr="004A35B1">
        <w:t xml:space="preserve"> </w:t>
      </w:r>
      <w:r w:rsidRPr="004A35B1">
        <w:t>sono tutt</w:t>
      </w:r>
      <w:r w:rsidR="004A35B1" w:rsidRPr="004A35B1">
        <w:t>e</w:t>
      </w:r>
      <w:r w:rsidRPr="004A35B1">
        <w:t xml:space="preserve"> qui.</w:t>
      </w:r>
    </w:p>
    <w:p w:rsidR="0069727A" w:rsidRDefault="006D7E2D" w:rsidP="00232C1C">
      <w:pPr>
        <w:spacing w:after="120" w:line="240" w:lineRule="auto"/>
        <w:jc w:val="both"/>
      </w:pPr>
      <w:r>
        <w:t xml:space="preserve">CalabriaInnova è una partnership tra Regione Calabria, Fincalabra S.p.A., finanziaria regionale, e AREA Science Park, </w:t>
      </w:r>
      <w:r w:rsidR="0069727A">
        <w:t xml:space="preserve">principale </w:t>
      </w:r>
      <w:r>
        <w:t xml:space="preserve">parco scientifico e tecnologico </w:t>
      </w:r>
      <w:r w:rsidR="0069727A">
        <w:t>italiano</w:t>
      </w:r>
      <w:r w:rsidR="00954269">
        <w:t>,</w:t>
      </w:r>
      <w:r>
        <w:t xml:space="preserve"> finalizzat</w:t>
      </w:r>
      <w:r w:rsidR="00954269">
        <w:t>a</w:t>
      </w:r>
      <w:r>
        <w:t xml:space="preserve"> a sostenere i processi di innovazione delle imprese calabresi, favorendo il trasferimento di tecnologie e conoscenze sviluppate dal sistema della Ricerca al mondo imprenditoriale.</w:t>
      </w:r>
      <w:r w:rsidR="00954269">
        <w:t xml:space="preserve"> </w:t>
      </w:r>
      <w:r w:rsidR="0069727A">
        <w:t>Ed è i</w:t>
      </w:r>
      <w:r w:rsidR="00954269">
        <w:t xml:space="preserve">n quest’ottica </w:t>
      </w:r>
      <w:r w:rsidR="0069727A">
        <w:t xml:space="preserve">che </w:t>
      </w:r>
      <w:r>
        <w:t xml:space="preserve">CalabriaInnova promuove la creazione della </w:t>
      </w:r>
      <w:r w:rsidR="0069727A">
        <w:t>Rete Regionale dell’Innovazione.</w:t>
      </w:r>
    </w:p>
    <w:p w:rsidR="0086406D" w:rsidRDefault="0069727A" w:rsidP="00232C1C">
      <w:pPr>
        <w:spacing w:after="120" w:line="240" w:lineRule="auto"/>
        <w:jc w:val="both"/>
      </w:pPr>
      <w:r w:rsidRPr="0069727A">
        <w:t xml:space="preserve">Dopo l’introduzione di Antonio Mazzei e Danilo Farinelli della direzione di CalabriaInnova su obiettivi e servizi della struttura, </w:t>
      </w:r>
      <w:r w:rsidR="0086406D">
        <w:t>interviene in collegamento web,</w:t>
      </w:r>
      <w:r w:rsidR="0086406D" w:rsidRPr="0086406D">
        <w:t xml:space="preserve"> </w:t>
      </w:r>
      <w:r w:rsidR="0086406D">
        <w:t xml:space="preserve">Mario </w:t>
      </w:r>
      <w:proofErr w:type="spellStart"/>
      <w:r w:rsidR="0086406D">
        <w:t>Caligiuri</w:t>
      </w:r>
      <w:proofErr w:type="spellEnd"/>
      <w:r w:rsidR="0086406D">
        <w:t xml:space="preserve">, Assessore </w:t>
      </w:r>
      <w:r w:rsidR="0086406D" w:rsidRPr="006A78CB">
        <w:t>alla Cultura, Ricerca e Alta Formazione</w:t>
      </w:r>
      <w:r w:rsidR="0086406D">
        <w:t xml:space="preserve"> della Regione Calabria: “La partecipazione di oltre 200 persone a questo evento dimostra la felice intuizione dell’Istituzione che rappresento nel mettere in campo un’iniziativa che desta così tanto interesse per ricercatori, imprenditori e associazioni di categoria”.</w:t>
      </w:r>
    </w:p>
    <w:p w:rsidR="0069727A" w:rsidRDefault="0069727A" w:rsidP="00232C1C">
      <w:pPr>
        <w:spacing w:after="120" w:line="240" w:lineRule="auto"/>
        <w:jc w:val="both"/>
      </w:pPr>
      <w:r w:rsidRPr="0069727A">
        <w:t>Massimiliano Ferrara, Dirigente Generale</w:t>
      </w:r>
      <w:r w:rsidR="00AB1555">
        <w:t xml:space="preserve"> del</w:t>
      </w:r>
      <w:r w:rsidRPr="0069727A">
        <w:t xml:space="preserve"> dipartimento Cultura, Ricerca e Innovazione ha</w:t>
      </w:r>
      <w:r w:rsidR="0086406D">
        <w:t xml:space="preserve"> successivamente</w:t>
      </w:r>
      <w:r w:rsidRPr="0069727A">
        <w:t xml:space="preserve"> presentato la strategia su innovazione e</w:t>
      </w:r>
      <w:r w:rsidR="0072342B">
        <w:t xml:space="preserve"> ricerca della Regione Calabria, sottolineando come “fosse necessario</w:t>
      </w:r>
      <w:r w:rsidR="0072342B" w:rsidRPr="0072342B">
        <w:t xml:space="preserve"> creare un coordinamento</w:t>
      </w:r>
      <w:r w:rsidR="0072342B">
        <w:t xml:space="preserve"> tra i poli dell’innovazione</w:t>
      </w:r>
      <w:r w:rsidR="0072342B" w:rsidRPr="0072342B">
        <w:t xml:space="preserve"> e </w:t>
      </w:r>
      <w:r w:rsidR="0072342B">
        <w:t xml:space="preserve">i </w:t>
      </w:r>
      <w:r w:rsidR="0072342B" w:rsidRPr="0072342B">
        <w:t xml:space="preserve">distretti </w:t>
      </w:r>
      <w:r w:rsidR="0072342B">
        <w:t xml:space="preserve">ad alta tecnologia, </w:t>
      </w:r>
      <w:r w:rsidR="0072342B" w:rsidRPr="0072342B">
        <w:t>per aument</w:t>
      </w:r>
      <w:r w:rsidR="0072342B">
        <w:t>are l’integrazione tra le parti. CalabriaInnova</w:t>
      </w:r>
      <w:r w:rsidR="0072342B" w:rsidRPr="0072342B">
        <w:t xml:space="preserve"> </w:t>
      </w:r>
      <w:r w:rsidR="0072342B">
        <w:t xml:space="preserve">ricopre questo ruolo: </w:t>
      </w:r>
      <w:r w:rsidR="0086406D">
        <w:t>mette</w:t>
      </w:r>
      <w:r w:rsidR="0072342B" w:rsidRPr="0072342B">
        <w:t xml:space="preserve"> a fattor comune gli sforzi, eroga</w:t>
      </w:r>
      <w:r w:rsidR="00F70F95">
        <w:t>ndo servizi ai nodi della rete,</w:t>
      </w:r>
      <w:r w:rsidR="0086406D">
        <w:t xml:space="preserve"> contribuendo</w:t>
      </w:r>
      <w:r w:rsidR="0072342B" w:rsidRPr="0072342B">
        <w:t xml:space="preserve"> in termini di idee</w:t>
      </w:r>
      <w:r w:rsidR="0086406D">
        <w:t xml:space="preserve"> e</w:t>
      </w:r>
      <w:r w:rsidR="0072342B" w:rsidRPr="0072342B">
        <w:t xml:space="preserve"> di progettazione esecutiva</w:t>
      </w:r>
      <w:r w:rsidR="0086406D">
        <w:t>”</w:t>
      </w:r>
      <w:r w:rsidR="0072342B" w:rsidRPr="0072342B">
        <w:t>.</w:t>
      </w:r>
    </w:p>
    <w:p w:rsidR="00900EE2" w:rsidRDefault="0069727A" w:rsidP="00232C1C">
      <w:pPr>
        <w:spacing w:after="120" w:line="240" w:lineRule="auto"/>
        <w:jc w:val="both"/>
      </w:pPr>
      <w:r>
        <w:t xml:space="preserve">Poi </w:t>
      </w:r>
      <w:r w:rsidR="004A35B1">
        <w:t>la parola agli ospiti</w:t>
      </w:r>
      <w:r w:rsidR="000874BD">
        <w:t>,</w:t>
      </w:r>
      <w:r w:rsidR="004A35B1">
        <w:t xml:space="preserve"> chiamati per raccontare </w:t>
      </w:r>
      <w:r w:rsidR="000874BD">
        <w:t xml:space="preserve">la propria </w:t>
      </w:r>
      <w:r w:rsidR="000874BD" w:rsidRPr="000874BD">
        <w:t>esperienza</w:t>
      </w:r>
      <w:r w:rsidR="004A35B1" w:rsidRPr="000874BD">
        <w:t xml:space="preserve"> d’eccellenza </w:t>
      </w:r>
      <w:r w:rsidR="000874BD" w:rsidRPr="000874BD">
        <w:t>in tema di sistemi territoriali d’innovazione</w:t>
      </w:r>
      <w:r w:rsidR="000874BD">
        <w:t>.</w:t>
      </w:r>
    </w:p>
    <w:p w:rsidR="0086406D" w:rsidRDefault="006D7E2D" w:rsidP="00232C1C">
      <w:pPr>
        <w:spacing w:after="120" w:line="240" w:lineRule="auto"/>
        <w:jc w:val="both"/>
      </w:pPr>
      <w:r w:rsidRPr="00232C1C">
        <w:t xml:space="preserve">Marina </w:t>
      </w:r>
      <w:proofErr w:type="spellStart"/>
      <w:r w:rsidRPr="00232C1C">
        <w:t>Silverii</w:t>
      </w:r>
      <w:proofErr w:type="spellEnd"/>
      <w:r w:rsidRPr="006D7E2D">
        <w:t xml:space="preserve">, </w:t>
      </w:r>
      <w:r w:rsidR="000A28BC">
        <w:t>v</w:t>
      </w:r>
      <w:r w:rsidR="000874BD">
        <w:t xml:space="preserve">ice </w:t>
      </w:r>
      <w:r w:rsidRPr="00504431">
        <w:t xml:space="preserve">direttore </w:t>
      </w:r>
      <w:r w:rsidR="000874BD">
        <w:t xml:space="preserve">di </w:t>
      </w:r>
      <w:r w:rsidRPr="00504431">
        <w:t>ASTER</w:t>
      </w:r>
      <w:r w:rsidR="0086406D">
        <w:t>,</w:t>
      </w:r>
      <w:r w:rsidR="000874BD">
        <w:t xml:space="preserve"> illustra le strategie della Rete ad Alta Tecnologia</w:t>
      </w:r>
      <w:r w:rsidR="0086406D">
        <w:t xml:space="preserve"> dell’</w:t>
      </w:r>
      <w:r w:rsidR="00AB1555">
        <w:t>Emilia Romagna</w:t>
      </w:r>
      <w:r w:rsidR="000A28BC">
        <w:t>: “N</w:t>
      </w:r>
      <w:r w:rsidR="0086406D">
        <w:t>ata con l’obiettivo di creare un linguagg</w:t>
      </w:r>
      <w:r w:rsidR="00146852">
        <w:t>io comune nella rete regionale</w:t>
      </w:r>
      <w:r w:rsidR="0086406D">
        <w:t xml:space="preserve">, Aster si confronta oggi con nuove sfide. </w:t>
      </w:r>
      <w:r w:rsidR="0086406D" w:rsidRPr="00F70F95">
        <w:t xml:space="preserve">Il problema </w:t>
      </w:r>
      <w:r w:rsidR="00146852" w:rsidRPr="00F70F95">
        <w:t>di qu</w:t>
      </w:r>
      <w:r w:rsidR="0086406D" w:rsidRPr="00F70F95">
        <w:t xml:space="preserve">esto tipo di </w:t>
      </w:r>
      <w:r w:rsidR="00146852" w:rsidRPr="00F70F95">
        <w:t>inizi</w:t>
      </w:r>
      <w:r w:rsidR="00F70F95">
        <w:t>a</w:t>
      </w:r>
      <w:r w:rsidR="00146852" w:rsidRPr="00F70F95">
        <w:t>tive è di non dipendere dalla programmazione europea, ma garantirsi una continuità di lavoro come agenzia strutturata</w:t>
      </w:r>
      <w:r w:rsidR="00F70F95">
        <w:t>”</w:t>
      </w:r>
      <w:r w:rsidR="00146852" w:rsidRPr="00F70F95">
        <w:t>.</w:t>
      </w:r>
    </w:p>
    <w:p w:rsidR="004A35B1" w:rsidRDefault="00F70F95" w:rsidP="00232C1C">
      <w:pPr>
        <w:spacing w:after="120" w:line="240" w:lineRule="auto"/>
        <w:jc w:val="both"/>
      </w:pPr>
      <w:r>
        <w:t>“</w:t>
      </w:r>
      <w:r w:rsidR="004A35B1" w:rsidRPr="004A35B1">
        <w:t>Poca burocrazia, tempi veloci per la firma dei contratti e stretta collaborazione tra imprese, ricerca e istituzioni</w:t>
      </w:r>
      <w:r>
        <w:t>”</w:t>
      </w:r>
      <w:r w:rsidR="000874BD">
        <w:t>,</w:t>
      </w:r>
      <w:r w:rsidR="004A35B1">
        <w:t xml:space="preserve"> questa </w:t>
      </w:r>
      <w:r w:rsidR="004A35B1" w:rsidRPr="004A35B1">
        <w:t xml:space="preserve">la ricetta di </w:t>
      </w:r>
      <w:r w:rsidR="004A35B1" w:rsidRPr="00232C1C">
        <w:t xml:space="preserve">Thomas </w:t>
      </w:r>
      <w:r w:rsidRPr="00232C1C">
        <w:t xml:space="preserve">Alslev </w:t>
      </w:r>
      <w:r w:rsidR="004A35B1" w:rsidRPr="00232C1C">
        <w:t>Christensen</w:t>
      </w:r>
      <w:r w:rsidRPr="00F70F95">
        <w:t>,</w:t>
      </w:r>
      <w:r>
        <w:rPr>
          <w:b/>
        </w:rPr>
        <w:t xml:space="preserve"> </w:t>
      </w:r>
      <w:r>
        <w:t>c</w:t>
      </w:r>
      <w:r w:rsidRPr="00F70F95">
        <w:t xml:space="preserve">apo Dipartimento dell’Agenzia Danese per l’Innovazione </w:t>
      </w:r>
      <w:r w:rsidR="004A35B1" w:rsidRPr="004A35B1">
        <w:t xml:space="preserve">per </w:t>
      </w:r>
      <w:r w:rsidR="009B24AE">
        <w:t xml:space="preserve">lo sviluppo di </w:t>
      </w:r>
      <w:r w:rsidR="004A35B1">
        <w:t>sistemi territoriali realmente efficaci.</w:t>
      </w:r>
    </w:p>
    <w:p w:rsidR="00954269" w:rsidRDefault="00954269" w:rsidP="00232C1C">
      <w:pPr>
        <w:spacing w:after="120" w:line="240" w:lineRule="auto"/>
        <w:jc w:val="both"/>
        <w:rPr>
          <w:lang w:eastAsia="it-IT"/>
        </w:rPr>
      </w:pPr>
      <w:r>
        <w:lastRenderedPageBreak/>
        <w:t>Nella seconda parte del convegno</w:t>
      </w:r>
      <w:r w:rsidR="000874BD">
        <w:t>,</w:t>
      </w:r>
      <w:r>
        <w:t xml:space="preserve"> spazio ai protagonisti </w:t>
      </w:r>
      <w:r w:rsidR="000874BD">
        <w:t>calabresi</w:t>
      </w:r>
      <w:r>
        <w:t>. I</w:t>
      </w:r>
      <w:r w:rsidRPr="00954269">
        <w:t xml:space="preserve"> </w:t>
      </w:r>
      <w:r w:rsidR="000874BD">
        <w:t>rappresentanti</w:t>
      </w:r>
      <w:r w:rsidRPr="00954269">
        <w:t xml:space="preserve"> delle </w:t>
      </w:r>
      <w:r w:rsidR="000874BD">
        <w:t>tre</w:t>
      </w:r>
      <w:r>
        <w:t xml:space="preserve"> </w:t>
      </w:r>
      <w:r w:rsidRPr="00954269">
        <w:t>Università e del mondo imprenditoriale regionale</w:t>
      </w:r>
      <w:r>
        <w:t xml:space="preserve"> </w:t>
      </w:r>
      <w:r w:rsidR="000874BD">
        <w:t xml:space="preserve">hanno risposto alle domande di </w:t>
      </w:r>
      <w:proofErr w:type="spellStart"/>
      <w:r w:rsidR="000874BD">
        <w:t>Emil</w:t>
      </w:r>
      <w:proofErr w:type="spellEnd"/>
      <w:r w:rsidR="000874BD">
        <w:t xml:space="preserve"> </w:t>
      </w:r>
      <w:proofErr w:type="spellStart"/>
      <w:r w:rsidR="000874BD">
        <w:t>Abirasc</w:t>
      </w:r>
      <w:r>
        <w:t>id</w:t>
      </w:r>
      <w:proofErr w:type="spellEnd"/>
      <w:r>
        <w:t xml:space="preserve">, </w:t>
      </w:r>
      <w:r>
        <w:rPr>
          <w:lang w:eastAsia="it-IT"/>
        </w:rPr>
        <w:t xml:space="preserve">giornalista e direttore del magazine </w:t>
      </w:r>
      <w:proofErr w:type="spellStart"/>
      <w:r>
        <w:rPr>
          <w:lang w:eastAsia="it-IT"/>
        </w:rPr>
        <w:t>Innov’Azione</w:t>
      </w:r>
      <w:proofErr w:type="spellEnd"/>
      <w:r>
        <w:rPr>
          <w:lang w:eastAsia="it-IT"/>
        </w:rPr>
        <w:t>, nonché contributor per Il Sole 24 Ore, Corriere Innovazione e per Wired Italia.</w:t>
      </w:r>
    </w:p>
    <w:p w:rsidR="00954269" w:rsidRDefault="000874BD" w:rsidP="00232C1C">
      <w:pPr>
        <w:spacing w:after="120" w:line="240" w:lineRule="auto"/>
        <w:jc w:val="both"/>
        <w:rPr>
          <w:lang w:eastAsia="it-IT"/>
        </w:rPr>
      </w:pPr>
      <w:proofErr w:type="spellStart"/>
      <w:r>
        <w:rPr>
          <w:lang w:eastAsia="it-IT"/>
        </w:rPr>
        <w:t>Abirasc</w:t>
      </w:r>
      <w:r w:rsidR="00954269">
        <w:rPr>
          <w:lang w:eastAsia="it-IT"/>
        </w:rPr>
        <w:t>id</w:t>
      </w:r>
      <w:proofErr w:type="spellEnd"/>
      <w:r w:rsidR="00954269">
        <w:rPr>
          <w:lang w:eastAsia="it-IT"/>
        </w:rPr>
        <w:t xml:space="preserve"> </w:t>
      </w:r>
      <w:r>
        <w:rPr>
          <w:lang w:eastAsia="it-IT"/>
        </w:rPr>
        <w:t xml:space="preserve">ha </w:t>
      </w:r>
      <w:r w:rsidR="000A28BC">
        <w:rPr>
          <w:lang w:eastAsia="it-IT"/>
        </w:rPr>
        <w:t>stimolato il dialogo tra</w:t>
      </w:r>
      <w:r w:rsidR="00954269">
        <w:rPr>
          <w:lang w:eastAsia="it-IT"/>
        </w:rPr>
        <w:t xml:space="preserve"> i partecipanti </w:t>
      </w:r>
      <w:r w:rsidR="000A28BC">
        <w:rPr>
          <w:lang w:eastAsia="it-IT"/>
        </w:rPr>
        <w:t xml:space="preserve">al dibattito, soffermandosi </w:t>
      </w:r>
      <w:r w:rsidR="00954269">
        <w:rPr>
          <w:lang w:eastAsia="it-IT"/>
        </w:rPr>
        <w:t xml:space="preserve">sui punti di forza della rete e sui contributi operativi che </w:t>
      </w:r>
      <w:r>
        <w:rPr>
          <w:lang w:eastAsia="it-IT"/>
        </w:rPr>
        <w:t>le istituzioni che rappresentano</w:t>
      </w:r>
      <w:r w:rsidR="00954269">
        <w:rPr>
          <w:lang w:eastAsia="it-IT"/>
        </w:rPr>
        <w:t xml:space="preserve"> vorranno dare al sistema dell’innovazione</w:t>
      </w:r>
      <w:r>
        <w:rPr>
          <w:lang w:eastAsia="it-IT"/>
        </w:rPr>
        <w:t xml:space="preserve"> della Calabria</w:t>
      </w:r>
      <w:r w:rsidR="00954269">
        <w:rPr>
          <w:lang w:eastAsia="it-IT"/>
        </w:rPr>
        <w:t>.</w:t>
      </w:r>
    </w:p>
    <w:p w:rsidR="006A78CB" w:rsidRDefault="0051774B" w:rsidP="006A78CB">
      <w:pPr>
        <w:spacing w:after="120" w:line="240" w:lineRule="auto"/>
        <w:jc w:val="both"/>
      </w:pPr>
      <w:r w:rsidRPr="0051774B">
        <w:t xml:space="preserve">Si conclude </w:t>
      </w:r>
      <w:r w:rsidR="00AB1555">
        <w:t>così il confronto</w:t>
      </w:r>
      <w:r w:rsidRPr="0051774B">
        <w:t xml:space="preserve"> in un clima di collaborazione da perseguire</w:t>
      </w:r>
      <w:r w:rsidR="00AB1555">
        <w:t>, non solo</w:t>
      </w:r>
      <w:r w:rsidRPr="0051774B">
        <w:t xml:space="preserve"> attraverso tavoli di lavoro</w:t>
      </w:r>
      <w:r w:rsidR="00AB1555">
        <w:t xml:space="preserve">, </w:t>
      </w:r>
      <w:r w:rsidRPr="0051774B">
        <w:t xml:space="preserve"> ma </w:t>
      </w:r>
      <w:r w:rsidR="00AB1555">
        <w:t>con</w:t>
      </w:r>
      <w:r w:rsidRPr="0051774B">
        <w:t xml:space="preserve"> la condivisione di azioni e strumenti concreti.</w:t>
      </w:r>
    </w:p>
    <w:p w:rsidR="00EA4C71" w:rsidRDefault="00EA4C71" w:rsidP="006A78CB">
      <w:pPr>
        <w:spacing w:after="120" w:line="240" w:lineRule="auto"/>
        <w:jc w:val="both"/>
      </w:pPr>
    </w:p>
    <w:p w:rsidR="00EA4C71" w:rsidRPr="00EA4C71" w:rsidRDefault="00EA4C71" w:rsidP="00EA4C71">
      <w:pPr>
        <w:spacing w:after="0" w:line="240" w:lineRule="auto"/>
        <w:jc w:val="both"/>
        <w:rPr>
          <w:b/>
          <w:color w:val="244061" w:themeColor="accent1" w:themeShade="80"/>
          <w:sz w:val="20"/>
          <w:szCs w:val="20"/>
        </w:rPr>
      </w:pPr>
      <w:r w:rsidRPr="00EA4C71">
        <w:rPr>
          <w:b/>
          <w:color w:val="244061" w:themeColor="accent1" w:themeShade="80"/>
          <w:sz w:val="20"/>
          <w:szCs w:val="20"/>
        </w:rPr>
        <w:t>Ufficio stampa CalabriaInnova</w:t>
      </w:r>
    </w:p>
    <w:p w:rsidR="00EA4C71" w:rsidRPr="00EA4C71" w:rsidRDefault="00D118C0" w:rsidP="00EA4C71">
      <w:pPr>
        <w:spacing w:after="0" w:line="240" w:lineRule="auto"/>
        <w:jc w:val="both"/>
        <w:rPr>
          <w:b/>
          <w:color w:val="244061" w:themeColor="accent1" w:themeShade="80"/>
          <w:sz w:val="20"/>
          <w:szCs w:val="20"/>
        </w:rPr>
      </w:pPr>
      <w:hyperlink r:id="rId9" w:history="1">
        <w:r w:rsidR="00EA4C71" w:rsidRPr="00EA4C71">
          <w:rPr>
            <w:rStyle w:val="Collegamentoipertestuale"/>
            <w:b/>
            <w:color w:val="244061" w:themeColor="accent1" w:themeShade="80"/>
            <w:sz w:val="20"/>
            <w:szCs w:val="20"/>
          </w:rPr>
          <w:t>comunicazione@calabriainnova.it</w:t>
        </w:r>
      </w:hyperlink>
    </w:p>
    <w:p w:rsidR="00EA4C71" w:rsidRPr="00EA4C71" w:rsidRDefault="00EA4C71" w:rsidP="00EA4C71">
      <w:pPr>
        <w:spacing w:after="0" w:line="240" w:lineRule="auto"/>
        <w:jc w:val="both"/>
        <w:rPr>
          <w:b/>
          <w:color w:val="244061" w:themeColor="accent1" w:themeShade="80"/>
          <w:sz w:val="20"/>
          <w:szCs w:val="20"/>
        </w:rPr>
      </w:pPr>
      <w:r w:rsidRPr="00EA4C71">
        <w:rPr>
          <w:b/>
          <w:color w:val="244061" w:themeColor="accent1" w:themeShade="80"/>
          <w:sz w:val="20"/>
          <w:szCs w:val="20"/>
        </w:rPr>
        <w:t>0968 289527</w:t>
      </w:r>
    </w:p>
    <w:sectPr w:rsidR="00EA4C71" w:rsidRPr="00EA4C71" w:rsidSect="00A1444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8C0" w:rsidRDefault="00D118C0" w:rsidP="00CC6875">
      <w:pPr>
        <w:spacing w:after="0" w:line="240" w:lineRule="auto"/>
      </w:pPr>
      <w:r>
        <w:separator/>
      </w:r>
    </w:p>
  </w:endnote>
  <w:endnote w:type="continuationSeparator" w:id="0">
    <w:p w:rsidR="00D118C0" w:rsidRDefault="00D118C0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7420C9" w:rsidTr="002E00D2">
      <w:tc>
        <w:tcPr>
          <w:tcW w:w="963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2E00D2" w:rsidP="002E00D2">
    <w:pPr>
      <w:pStyle w:val="Pidipagina"/>
      <w:jc w:val="right"/>
    </w:pPr>
    <w:r w:rsidRPr="00852942">
      <w:rPr>
        <w:rFonts w:eastAsiaTheme="majorEastAsia" w:cstheme="minorHAnsi"/>
        <w:color w:val="808080" w:themeColor="background1" w:themeShade="80"/>
      </w:rPr>
      <w:t xml:space="preserve">pag. </w:t>
    </w:r>
    <w:r>
      <w:rPr>
        <w:rFonts w:eastAsiaTheme="majorEastAsia" w:cstheme="minorHAnsi"/>
        <w:color w:val="808080" w:themeColor="background1" w:themeShade="80"/>
      </w:rPr>
      <w:fldChar w:fldCharType="begin"/>
    </w:r>
    <w:r>
      <w:rPr>
        <w:rFonts w:eastAsiaTheme="majorEastAsia" w:cstheme="minorHAnsi"/>
        <w:color w:val="808080" w:themeColor="background1" w:themeShade="80"/>
      </w:rPr>
      <w:instrText xml:space="preserve"> PAGE  \* Arabic  \* MERGEFORMAT </w:instrText>
    </w:r>
    <w:r>
      <w:rPr>
        <w:rFonts w:eastAsiaTheme="majorEastAsia" w:cstheme="minorHAnsi"/>
        <w:color w:val="808080" w:themeColor="background1" w:themeShade="80"/>
      </w:rPr>
      <w:fldChar w:fldCharType="separate"/>
    </w:r>
    <w:r w:rsidR="00E33A04">
      <w:rPr>
        <w:rFonts w:eastAsiaTheme="majorEastAsia" w:cstheme="minorHAnsi"/>
        <w:noProof/>
        <w:color w:val="808080" w:themeColor="background1" w:themeShade="80"/>
      </w:rPr>
      <w:t>2</w:t>
    </w:r>
    <w:r>
      <w:rPr>
        <w:rFonts w:eastAsiaTheme="majorEastAsia" w:cstheme="minorHAnsi"/>
        <w:color w:val="808080" w:themeColor="background1" w:themeShade="80"/>
      </w:rPr>
      <w:fldChar w:fldCharType="end"/>
    </w:r>
    <w:r>
      <w:rPr>
        <w:rFonts w:eastAsiaTheme="majorEastAsia" w:cstheme="minorHAnsi"/>
        <w:color w:val="808080" w:themeColor="background1" w:themeShade="80"/>
      </w:rPr>
      <w:t>/</w:t>
    </w:r>
    <w:r>
      <w:rPr>
        <w:rFonts w:eastAsiaTheme="majorEastAsia" w:cstheme="minorHAnsi"/>
        <w:color w:val="808080" w:themeColor="background1" w:themeShade="80"/>
      </w:rPr>
      <w:fldChar w:fldCharType="begin"/>
    </w:r>
    <w:r>
      <w:rPr>
        <w:rFonts w:eastAsiaTheme="majorEastAsia" w:cstheme="minorHAnsi"/>
        <w:color w:val="808080" w:themeColor="background1" w:themeShade="80"/>
      </w:rPr>
      <w:instrText xml:space="preserve"> SECTIONPAGES   \* MERGEFORMAT </w:instrText>
    </w:r>
    <w:r>
      <w:rPr>
        <w:rFonts w:eastAsiaTheme="majorEastAsia" w:cstheme="minorHAnsi"/>
        <w:color w:val="808080" w:themeColor="background1" w:themeShade="80"/>
      </w:rPr>
      <w:fldChar w:fldCharType="separate"/>
    </w:r>
    <w:r w:rsidR="00E33A04">
      <w:rPr>
        <w:rFonts w:eastAsiaTheme="majorEastAsia" w:cstheme="minorHAnsi"/>
        <w:noProof/>
        <w:color w:val="808080" w:themeColor="background1" w:themeShade="80"/>
      </w:rPr>
      <w:t>2</w:t>
    </w:r>
    <w:r>
      <w:rPr>
        <w:rFonts w:eastAsiaTheme="majorEastAsia" w:cstheme="minorHAnsi"/>
        <w:color w:val="808080" w:themeColor="background1" w:themeShade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CB7758" w:rsidP="00CB7758">
    <w:pPr>
      <w:pStyle w:val="Pidipagina"/>
      <w:ind w:hanging="1134"/>
      <w:jc w:val="center"/>
    </w:pPr>
    <w:r>
      <w:rPr>
        <w:noProof/>
        <w:lang w:eastAsia="it-IT"/>
      </w:rPr>
      <w:drawing>
        <wp:inline distT="0" distB="0" distL="0" distR="0" wp14:anchorId="60D860E5" wp14:editId="680A1418">
          <wp:extent cx="7560000" cy="942059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2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8C0" w:rsidRDefault="00D118C0" w:rsidP="00CC6875">
      <w:pPr>
        <w:spacing w:after="0" w:line="240" w:lineRule="auto"/>
      </w:pPr>
      <w:r>
        <w:separator/>
      </w:r>
    </w:p>
  </w:footnote>
  <w:footnote w:type="continuationSeparator" w:id="0">
    <w:p w:rsidR="00D118C0" w:rsidRDefault="00D118C0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875" w:rsidRDefault="00BC7341" w:rsidP="00BC7341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289D415C" wp14:editId="33E1339A">
          <wp:extent cx="1104900" cy="2571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57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DC2154" w:rsidP="00DC2154">
    <w:pPr>
      <w:pStyle w:val="Intestazione"/>
      <w:ind w:left="-1134"/>
      <w:jc w:val="center"/>
    </w:pPr>
    <w:r>
      <w:rPr>
        <w:noProof/>
        <w:lang w:eastAsia="it-IT"/>
      </w:rPr>
      <w:drawing>
        <wp:inline distT="0" distB="0" distL="0" distR="0" wp14:anchorId="61855D5E" wp14:editId="545BCD1B">
          <wp:extent cx="7560000" cy="719290"/>
          <wp:effectExtent l="0" t="0" r="3175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-intestata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47D3"/>
    <w:multiLevelType w:val="hybridMultilevel"/>
    <w:tmpl w:val="4BA6A0D6"/>
    <w:lvl w:ilvl="0" w:tplc="D85CF0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11"/>
    <w:rsid w:val="000346AE"/>
    <w:rsid w:val="000874BD"/>
    <w:rsid w:val="000A1C47"/>
    <w:rsid w:val="000A28BC"/>
    <w:rsid w:val="00146852"/>
    <w:rsid w:val="0015243A"/>
    <w:rsid w:val="00176667"/>
    <w:rsid w:val="00222F43"/>
    <w:rsid w:val="002241C2"/>
    <w:rsid w:val="00227D28"/>
    <w:rsid w:val="002311D5"/>
    <w:rsid w:val="00231496"/>
    <w:rsid w:val="00232C1C"/>
    <w:rsid w:val="00251586"/>
    <w:rsid w:val="002620CD"/>
    <w:rsid w:val="002E00D2"/>
    <w:rsid w:val="00351A2B"/>
    <w:rsid w:val="00383894"/>
    <w:rsid w:val="0040062C"/>
    <w:rsid w:val="00466A99"/>
    <w:rsid w:val="004A35B1"/>
    <w:rsid w:val="00500023"/>
    <w:rsid w:val="00504431"/>
    <w:rsid w:val="0051774B"/>
    <w:rsid w:val="0057719E"/>
    <w:rsid w:val="005C42B7"/>
    <w:rsid w:val="00601E77"/>
    <w:rsid w:val="00602E6A"/>
    <w:rsid w:val="006665EC"/>
    <w:rsid w:val="00672B65"/>
    <w:rsid w:val="0069727A"/>
    <w:rsid w:val="006A78CB"/>
    <w:rsid w:val="006D7E2D"/>
    <w:rsid w:val="00720845"/>
    <w:rsid w:val="0072342B"/>
    <w:rsid w:val="007420C9"/>
    <w:rsid w:val="007E5237"/>
    <w:rsid w:val="0081658F"/>
    <w:rsid w:val="00830213"/>
    <w:rsid w:val="008307A7"/>
    <w:rsid w:val="0086406D"/>
    <w:rsid w:val="008B2F15"/>
    <w:rsid w:val="00900EE2"/>
    <w:rsid w:val="00926787"/>
    <w:rsid w:val="00954269"/>
    <w:rsid w:val="00990811"/>
    <w:rsid w:val="009B24AE"/>
    <w:rsid w:val="009F6CE0"/>
    <w:rsid w:val="00A1444E"/>
    <w:rsid w:val="00A15486"/>
    <w:rsid w:val="00AB1555"/>
    <w:rsid w:val="00AE2D71"/>
    <w:rsid w:val="00AF46B5"/>
    <w:rsid w:val="00B92E40"/>
    <w:rsid w:val="00BB5447"/>
    <w:rsid w:val="00BC7341"/>
    <w:rsid w:val="00CB7758"/>
    <w:rsid w:val="00CC6875"/>
    <w:rsid w:val="00CD0002"/>
    <w:rsid w:val="00D118C0"/>
    <w:rsid w:val="00D170D5"/>
    <w:rsid w:val="00DC2154"/>
    <w:rsid w:val="00E1171D"/>
    <w:rsid w:val="00E222F0"/>
    <w:rsid w:val="00E33A04"/>
    <w:rsid w:val="00EA4C71"/>
    <w:rsid w:val="00ED7470"/>
    <w:rsid w:val="00EF690E"/>
    <w:rsid w:val="00F2795C"/>
    <w:rsid w:val="00F60B39"/>
    <w:rsid w:val="00F62014"/>
    <w:rsid w:val="00F70F95"/>
    <w:rsid w:val="00F71C3D"/>
    <w:rsid w:val="00FB3CBA"/>
    <w:rsid w:val="00FC2C78"/>
    <w:rsid w:val="00FE2DB1"/>
    <w:rsid w:val="00FF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50443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A4C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50443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A4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municazione@calabriainnova.it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AppData\Local\Temp\Rar$DIa0.665\Carta%20Intestata_16042013_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AE17E88AA74C5392DA04D60EFA0A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9D403F-6F8E-4F9A-AA6E-F01301D16D08}"/>
      </w:docPartPr>
      <w:docPartBody>
        <w:p w:rsidR="00860797" w:rsidRDefault="00F22F7D">
          <w:pPr>
            <w:pStyle w:val="6DAE17E88AA74C5392DA04D60EFA0A18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7D"/>
    <w:rsid w:val="003C0116"/>
    <w:rsid w:val="0082343C"/>
    <w:rsid w:val="00860797"/>
    <w:rsid w:val="00DB2543"/>
    <w:rsid w:val="00F027FA"/>
    <w:rsid w:val="00F2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027FA"/>
    <w:rPr>
      <w:color w:val="808080"/>
    </w:rPr>
  </w:style>
  <w:style w:type="paragraph" w:customStyle="1" w:styleId="6DAE17E88AA74C5392DA04D60EFA0A18">
    <w:name w:val="6DAE17E88AA74C5392DA04D60EFA0A18"/>
  </w:style>
  <w:style w:type="paragraph" w:customStyle="1" w:styleId="3A8BC3BF78C64423AD37AC0783E2990B">
    <w:name w:val="3A8BC3BF78C64423AD37AC0783E2990B"/>
    <w:rsid w:val="00F027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027FA"/>
    <w:rPr>
      <w:color w:val="808080"/>
    </w:rPr>
  </w:style>
  <w:style w:type="paragraph" w:customStyle="1" w:styleId="6DAE17E88AA74C5392DA04D60EFA0A18">
    <w:name w:val="6DAE17E88AA74C5392DA04D60EFA0A18"/>
  </w:style>
  <w:style w:type="paragraph" w:customStyle="1" w:styleId="3A8BC3BF78C64423AD37AC0783E2990B">
    <w:name w:val="3A8BC3BF78C64423AD37AC0783E2990B"/>
    <w:rsid w:val="00F027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866F-2AFC-4DC9-9BEF-5E3863B6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Intestata_16042013_1.dotx</Template>
  <TotalTime>0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Strategie condivise e azioni concrete: parte da qui la Rete Regionale dell’Innovazione</vt:lpstr>
    </vt:vector>
  </TitlesOfParts>
  <Company>AREA Science Park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Strategie condivise e azioni concrete: parte da qui la Rete Regionale dell’Innovazione</dc:title>
  <dc:creator>De Grazia Valentina</dc:creator>
  <cp:lastModifiedBy>De Grazia Valentina</cp:lastModifiedBy>
  <cp:revision>2</cp:revision>
  <cp:lastPrinted>2013-04-17T10:29:00Z</cp:lastPrinted>
  <dcterms:created xsi:type="dcterms:W3CDTF">2013-04-19T11:14:00Z</dcterms:created>
  <dcterms:modified xsi:type="dcterms:W3CDTF">2013-04-19T11:14:00Z</dcterms:modified>
</cp:coreProperties>
</file>