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DEB" w:rsidRPr="001274C9" w:rsidRDefault="001274C9" w:rsidP="001274C9">
      <w:pPr>
        <w:spacing w:after="0" w:line="240" w:lineRule="auto"/>
        <w:jc w:val="center"/>
        <w:rPr>
          <w:rStyle w:val="Titolo1Carattere"/>
          <w:sz w:val="32"/>
          <w:szCs w:val="32"/>
        </w:rPr>
      </w:pPr>
      <w:r w:rsidRPr="001274C9">
        <w:rPr>
          <w:rStyle w:val="Titolo1Carattere"/>
          <w:sz w:val="32"/>
          <w:szCs w:val="32"/>
        </w:rPr>
        <w:t>NOTE</w:t>
      </w:r>
    </w:p>
    <w:p w:rsidR="00183308" w:rsidRDefault="00611DEB" w:rsidP="00611DEB">
      <w:pPr>
        <w:spacing w:after="120" w:line="240" w:lineRule="auto"/>
        <w:jc w:val="both"/>
        <w:rPr>
          <w:rStyle w:val="Titolo1Carattere"/>
          <w:sz w:val="32"/>
          <w:szCs w:val="32"/>
        </w:rPr>
      </w:pPr>
      <w:r w:rsidRPr="00611DEB">
        <w:rPr>
          <w:rStyle w:val="Titolo1Carattere"/>
          <w:sz w:val="32"/>
          <w:szCs w:val="32"/>
        </w:rPr>
        <w:t>Il D</w:t>
      </w:r>
      <w:r>
        <w:rPr>
          <w:rStyle w:val="Titolo1Carattere"/>
          <w:sz w:val="32"/>
          <w:szCs w:val="32"/>
        </w:rPr>
        <w:t xml:space="preserve">ecreto </w:t>
      </w:r>
      <w:r w:rsidRPr="00183308">
        <w:rPr>
          <w:rStyle w:val="Titolo1Carattere"/>
          <w:i/>
          <w:sz w:val="32"/>
          <w:szCs w:val="32"/>
        </w:rPr>
        <w:t>Crescita</w:t>
      </w:r>
    </w:p>
    <w:p w:rsidR="00C47EEC" w:rsidRPr="00611DEB" w:rsidRDefault="00C47EEC" w:rsidP="00611DEB">
      <w:pPr>
        <w:spacing w:after="120" w:line="240" w:lineRule="auto"/>
        <w:jc w:val="both"/>
        <w:rPr>
          <w:sz w:val="24"/>
          <w:szCs w:val="24"/>
        </w:rPr>
      </w:pPr>
      <w:r w:rsidRPr="00611DEB">
        <w:rPr>
          <w:sz w:val="24"/>
          <w:szCs w:val="24"/>
        </w:rPr>
        <w:t>Per la prima volta, nell’ordinamento del nostro Paese viene introdotta la definizione di nuova impresa innovativa, la startup: per questo genere di imprese viene predisposto un quadro di riferimento articolato e organico a livello nazionale che interviene su materie differenti come la semplificazione amministrativa, il mercato del lavoro, le agevolazioni fiscali, il diritto fallimentare.</w:t>
      </w:r>
    </w:p>
    <w:p w:rsidR="00C47EEC" w:rsidRPr="00611DEB" w:rsidRDefault="00C47EEC" w:rsidP="00611DEB">
      <w:pPr>
        <w:spacing w:after="120" w:line="240" w:lineRule="auto"/>
        <w:jc w:val="both"/>
        <w:rPr>
          <w:sz w:val="24"/>
          <w:szCs w:val="24"/>
        </w:rPr>
      </w:pPr>
      <w:r w:rsidRPr="00611DEB">
        <w:rPr>
          <w:sz w:val="24"/>
          <w:szCs w:val="24"/>
        </w:rPr>
        <w:t xml:space="preserve">“Il </w:t>
      </w:r>
      <w:hyperlink r:id="rId8" w:history="1">
        <w:r w:rsidRPr="00611DEB">
          <w:rPr>
            <w:sz w:val="24"/>
            <w:szCs w:val="24"/>
          </w:rPr>
          <w:t>Dl Crescita 2.0</w:t>
        </w:r>
      </w:hyperlink>
      <w:r w:rsidRPr="00611DEB">
        <w:rPr>
          <w:sz w:val="24"/>
          <w:szCs w:val="24"/>
        </w:rPr>
        <w:t xml:space="preserve"> approvato dal Consiglio dei Ministri è un insieme di iniziative che disegnano l'Italia che vorremmo. Sarà più facile dar vita ad una impresa startup, un'azienda che nasce e produce nuove iniziative tecnologiche, a condizione che si tratti di progetti molto trasparenti, con un grande contenuto di innovazione. </w:t>
      </w:r>
      <w:r w:rsidR="00611DEB" w:rsidRPr="00611DEB">
        <w:rPr>
          <w:sz w:val="24"/>
          <w:szCs w:val="24"/>
        </w:rPr>
        <w:t xml:space="preserve">(…) </w:t>
      </w:r>
      <w:r w:rsidRPr="00611DEB">
        <w:rPr>
          <w:sz w:val="24"/>
          <w:szCs w:val="24"/>
        </w:rPr>
        <w:t>Le nuove norme puntano, in modo ambizioso, a fare del nostro Paese un luogo dove l'innovazione rappresenti un fattore strutturale di crescita sostenibile e di rafforzamento della competitività delle imprese”.</w:t>
      </w:r>
    </w:p>
    <w:p w:rsidR="00611DEB" w:rsidRPr="00611DEB" w:rsidRDefault="00C47EEC" w:rsidP="00611DEB">
      <w:pPr>
        <w:spacing w:after="120" w:line="240" w:lineRule="auto"/>
        <w:jc w:val="both"/>
        <w:rPr>
          <w:b/>
          <w:sz w:val="24"/>
          <w:szCs w:val="24"/>
        </w:rPr>
      </w:pPr>
      <w:r w:rsidRPr="00611DEB">
        <w:rPr>
          <w:sz w:val="24"/>
          <w:szCs w:val="24"/>
        </w:rPr>
        <w:t>Queste le parole usate dal ministro Corrado Passera per descrivere il Decreto-Legge n. 179, “Ulteriori misure urgenti per la crescita del Paese”, approvato il 4 ottobre 2012 e pubblicato in Gazzetta Ufficiale sabato 18 otto</w:t>
      </w:r>
      <w:r w:rsidR="00611DEB" w:rsidRPr="00611DEB">
        <w:rPr>
          <w:sz w:val="24"/>
          <w:szCs w:val="24"/>
        </w:rPr>
        <w:t>bre.</w:t>
      </w:r>
      <w:r w:rsidR="00611DEB">
        <w:rPr>
          <w:sz w:val="24"/>
          <w:szCs w:val="24"/>
        </w:rPr>
        <w:t xml:space="preserve"> </w:t>
      </w:r>
      <w:r w:rsidR="00611DEB" w:rsidRPr="00611DEB">
        <w:rPr>
          <w:b/>
          <w:sz w:val="24"/>
          <w:szCs w:val="24"/>
        </w:rPr>
        <w:t>Fonte: sito del MISE  - www.sviluppoeconomico.gov.it</w:t>
      </w:r>
    </w:p>
    <w:p w:rsidR="00C47EEC" w:rsidRPr="00611DEB" w:rsidRDefault="00C47EEC" w:rsidP="00611DEB">
      <w:pPr>
        <w:spacing w:after="120" w:line="240" w:lineRule="auto"/>
        <w:jc w:val="both"/>
        <w:rPr>
          <w:rStyle w:val="Titolo1Carattere"/>
          <w:sz w:val="32"/>
          <w:szCs w:val="32"/>
        </w:rPr>
      </w:pPr>
      <w:proofErr w:type="spellStart"/>
      <w:r w:rsidRPr="00183308">
        <w:rPr>
          <w:rStyle w:val="Titolo1Carattere"/>
          <w:i/>
          <w:sz w:val="32"/>
          <w:szCs w:val="32"/>
        </w:rPr>
        <w:t>Restart</w:t>
      </w:r>
      <w:proofErr w:type="spellEnd"/>
      <w:r w:rsidRPr="00183308">
        <w:rPr>
          <w:rStyle w:val="Titolo1Carattere"/>
          <w:i/>
          <w:sz w:val="32"/>
          <w:szCs w:val="32"/>
        </w:rPr>
        <w:t xml:space="preserve"> Italia!</w:t>
      </w:r>
      <w:r w:rsidRPr="00611DEB">
        <w:rPr>
          <w:rStyle w:val="Titolo1Carattere"/>
          <w:sz w:val="32"/>
          <w:szCs w:val="32"/>
        </w:rPr>
        <w:t xml:space="preserve"> La task force</w:t>
      </w:r>
    </w:p>
    <w:p w:rsidR="00C47EEC" w:rsidRPr="00611DEB" w:rsidRDefault="00C47EEC" w:rsidP="00611DEB">
      <w:pPr>
        <w:spacing w:after="120" w:line="240" w:lineRule="auto"/>
        <w:jc w:val="both"/>
        <w:rPr>
          <w:sz w:val="24"/>
          <w:szCs w:val="24"/>
        </w:rPr>
      </w:pPr>
      <w:r w:rsidRPr="00611DEB">
        <w:rPr>
          <w:sz w:val="24"/>
          <w:szCs w:val="24"/>
        </w:rPr>
        <w:t xml:space="preserve">Il </w:t>
      </w:r>
      <w:r w:rsidR="00270818">
        <w:rPr>
          <w:sz w:val="24"/>
          <w:szCs w:val="24"/>
        </w:rPr>
        <w:t>M</w:t>
      </w:r>
      <w:r w:rsidRPr="00611DEB">
        <w:rPr>
          <w:sz w:val="24"/>
          <w:szCs w:val="24"/>
        </w:rPr>
        <w:t>inistro, al fine</w:t>
      </w:r>
      <w:bookmarkStart w:id="0" w:name="_GoBack"/>
      <w:bookmarkEnd w:id="0"/>
      <w:r w:rsidRPr="00611DEB">
        <w:rPr>
          <w:sz w:val="24"/>
          <w:szCs w:val="24"/>
        </w:rPr>
        <w:t xml:space="preserve"> di creare in Italia un ambiente favorevole alle startup innovative, ha istituito, nel mese di aprile 2012, una task force, composta da dodici professionisti ed esperti dell’ecosistema delle startup e coordinata da Alessandro </w:t>
      </w:r>
      <w:proofErr w:type="spellStart"/>
      <w:r w:rsidRPr="00611DEB">
        <w:rPr>
          <w:sz w:val="24"/>
          <w:szCs w:val="24"/>
        </w:rPr>
        <w:t>Fusacchia</w:t>
      </w:r>
      <w:proofErr w:type="spellEnd"/>
      <w:r w:rsidRPr="00611DEB">
        <w:rPr>
          <w:sz w:val="24"/>
          <w:szCs w:val="24"/>
        </w:rPr>
        <w:t xml:space="preserve"> (Consigliere del Ministro Passera per gli affari europei e i giovani, il merito e l’innovazione), con il mandato di avanzare proposte, a titolo personale e sulla base delle rispettive competenze ed esperienze professionali, su come rendere l’Italia un Paese che incoraggia la nascita e lo sviluppo di startup innovative.</w:t>
      </w:r>
    </w:p>
    <w:p w:rsidR="00C47EEC" w:rsidRPr="00611DEB" w:rsidRDefault="00C47EEC" w:rsidP="00611DEB">
      <w:pPr>
        <w:spacing w:after="0" w:line="240" w:lineRule="auto"/>
        <w:jc w:val="both"/>
        <w:rPr>
          <w:sz w:val="24"/>
          <w:szCs w:val="24"/>
        </w:rPr>
      </w:pPr>
      <w:r w:rsidRPr="00611DEB">
        <w:rPr>
          <w:sz w:val="24"/>
          <w:szCs w:val="24"/>
        </w:rPr>
        <w:t xml:space="preserve">I risultati di questa riflessione, che è stata coordinata da Alessandro </w:t>
      </w:r>
      <w:proofErr w:type="spellStart"/>
      <w:r w:rsidRPr="00611DEB">
        <w:rPr>
          <w:sz w:val="24"/>
          <w:szCs w:val="24"/>
        </w:rPr>
        <w:t>Fusacchia</w:t>
      </w:r>
      <w:proofErr w:type="spellEnd"/>
      <w:r w:rsidRPr="00611DEB">
        <w:rPr>
          <w:sz w:val="24"/>
          <w:szCs w:val="24"/>
        </w:rPr>
        <w:t xml:space="preserve">, sono contenuti nel </w:t>
      </w:r>
      <w:hyperlink r:id="rId9" w:history="1">
        <w:r w:rsidRPr="00611DEB">
          <w:rPr>
            <w:sz w:val="24"/>
            <w:szCs w:val="24"/>
          </w:rPr>
          <w:t>Rapporto “</w:t>
        </w:r>
        <w:proofErr w:type="spellStart"/>
        <w:r w:rsidRPr="00611DEB">
          <w:rPr>
            <w:sz w:val="24"/>
            <w:szCs w:val="24"/>
          </w:rPr>
          <w:t>Restart</w:t>
        </w:r>
        <w:proofErr w:type="spellEnd"/>
        <w:r w:rsidRPr="00611DEB">
          <w:rPr>
            <w:sz w:val="24"/>
            <w:szCs w:val="24"/>
          </w:rPr>
          <w:t>, Italia!”</w:t>
        </w:r>
      </w:hyperlink>
      <w:r w:rsidRPr="00611DEB">
        <w:rPr>
          <w:sz w:val="24"/>
          <w:szCs w:val="24"/>
        </w:rPr>
        <w:t>, presentato ufficialmente al pubblico il 13 settembre 2012.</w:t>
      </w:r>
    </w:p>
    <w:p w:rsidR="00611DEB" w:rsidRPr="00611DEB" w:rsidRDefault="00611DEB" w:rsidP="00611DEB">
      <w:pPr>
        <w:spacing w:after="120"/>
        <w:rPr>
          <w:b/>
          <w:sz w:val="24"/>
          <w:szCs w:val="24"/>
        </w:rPr>
      </w:pPr>
      <w:r w:rsidRPr="00611DEB">
        <w:rPr>
          <w:b/>
          <w:sz w:val="24"/>
          <w:szCs w:val="24"/>
        </w:rPr>
        <w:t>Fonte: sito del MISE  - www.sviluppoeconomico.gov.it</w:t>
      </w:r>
    </w:p>
    <w:p w:rsidR="00C47EEC" w:rsidRPr="00611DEB" w:rsidRDefault="00611DEB" w:rsidP="00611DEB">
      <w:pPr>
        <w:spacing w:after="120" w:line="240" w:lineRule="auto"/>
        <w:jc w:val="both"/>
        <w:rPr>
          <w:b/>
          <w:sz w:val="24"/>
          <w:szCs w:val="24"/>
        </w:rPr>
      </w:pPr>
      <w:r w:rsidRPr="00611DEB">
        <w:rPr>
          <w:rStyle w:val="Titolo1Carattere"/>
          <w:sz w:val="32"/>
          <w:szCs w:val="32"/>
        </w:rPr>
        <w:t>Mini-</w:t>
      </w:r>
      <w:proofErr w:type="spellStart"/>
      <w:r w:rsidRPr="00611DEB">
        <w:rPr>
          <w:rStyle w:val="Titolo1Carattere"/>
          <w:sz w:val="32"/>
          <w:szCs w:val="32"/>
        </w:rPr>
        <w:t>bio</w:t>
      </w:r>
      <w:proofErr w:type="spellEnd"/>
      <w:r>
        <w:rPr>
          <w:rStyle w:val="Titolo1Carattere"/>
          <w:sz w:val="32"/>
          <w:szCs w:val="32"/>
        </w:rPr>
        <w:t xml:space="preserve"> </w:t>
      </w:r>
      <w:r w:rsidR="00236E5E">
        <w:rPr>
          <w:rStyle w:val="Titolo1Carattere"/>
          <w:sz w:val="32"/>
          <w:szCs w:val="32"/>
        </w:rPr>
        <w:t xml:space="preserve">- </w:t>
      </w:r>
      <w:r w:rsidR="00C47EEC" w:rsidRPr="00611DEB">
        <w:rPr>
          <w:rStyle w:val="Titolo1Carattere"/>
          <w:sz w:val="32"/>
          <w:szCs w:val="32"/>
        </w:rPr>
        <w:t>Alessandro FUSACCHIA</w:t>
      </w:r>
    </w:p>
    <w:p w:rsidR="00611DEB" w:rsidRPr="00611DEB" w:rsidRDefault="00C47EEC" w:rsidP="00611DEB">
      <w:pPr>
        <w:spacing w:after="120" w:line="240" w:lineRule="auto"/>
        <w:jc w:val="both"/>
        <w:rPr>
          <w:sz w:val="24"/>
          <w:szCs w:val="24"/>
        </w:rPr>
      </w:pPr>
      <w:r w:rsidRPr="00611DEB">
        <w:rPr>
          <w:sz w:val="24"/>
          <w:szCs w:val="24"/>
        </w:rPr>
        <w:t xml:space="preserve">È nato a Rieti nel 1978. Dal primo marzo 2012 lavora a Roma con il Ministro Corrado Passera, come Capo della Segreteria tecnica presso il Ministero delle Infrastrutture e dei Trasporti, occupandosi anche degli affari europei e dei temi legati ai giovani, al merito e all’innovazione. </w:t>
      </w:r>
    </w:p>
    <w:p w:rsidR="00611DEB" w:rsidRPr="00611DEB" w:rsidRDefault="00C47EEC" w:rsidP="00611DEB">
      <w:pPr>
        <w:spacing w:after="120" w:line="240" w:lineRule="auto"/>
        <w:jc w:val="both"/>
        <w:rPr>
          <w:sz w:val="24"/>
          <w:szCs w:val="24"/>
        </w:rPr>
      </w:pPr>
      <w:r w:rsidRPr="00611DEB">
        <w:rPr>
          <w:sz w:val="24"/>
          <w:szCs w:val="24"/>
        </w:rPr>
        <w:t xml:space="preserve">In precedenza ha lavorato a Bruxelles, presso il Segretariato del Consiglio dell’Unione europea, dove ha seguito le questioni legate alla </w:t>
      </w:r>
      <w:proofErr w:type="spellStart"/>
      <w:r w:rsidRPr="00611DEB">
        <w:rPr>
          <w:sz w:val="24"/>
          <w:szCs w:val="24"/>
        </w:rPr>
        <w:t>governance</w:t>
      </w:r>
      <w:proofErr w:type="spellEnd"/>
      <w:r w:rsidRPr="00611DEB">
        <w:rPr>
          <w:sz w:val="24"/>
          <w:szCs w:val="24"/>
        </w:rPr>
        <w:t xml:space="preserve"> economica globale, in particolare il G20 e il </w:t>
      </w:r>
      <w:r w:rsidR="00611DEB" w:rsidRPr="00611DEB">
        <w:rPr>
          <w:sz w:val="24"/>
          <w:szCs w:val="24"/>
        </w:rPr>
        <w:t xml:space="preserve">Fondo Monetario internazionale. </w:t>
      </w:r>
      <w:r w:rsidRPr="00611DEB">
        <w:rPr>
          <w:sz w:val="24"/>
          <w:szCs w:val="24"/>
        </w:rPr>
        <w:t>Ancora prima ha lavorato a Roma presso il Ministero del Commercio Internazionale e per l’ufficio G8 della Presidenza del Consiglio dei Ministri, e a Ginevra presso l’Organiz</w:t>
      </w:r>
      <w:r w:rsidR="00611DEB" w:rsidRPr="00611DEB">
        <w:rPr>
          <w:sz w:val="24"/>
          <w:szCs w:val="24"/>
        </w:rPr>
        <w:t>zazione Mondiale del Commercio.</w:t>
      </w:r>
    </w:p>
    <w:p w:rsidR="00900EE2" w:rsidRPr="00611DEB" w:rsidRDefault="00C47EEC" w:rsidP="00611DEB">
      <w:pPr>
        <w:spacing w:after="120" w:line="240" w:lineRule="auto"/>
        <w:jc w:val="both"/>
        <w:rPr>
          <w:b/>
          <w:sz w:val="24"/>
          <w:szCs w:val="24"/>
        </w:rPr>
      </w:pPr>
      <w:r w:rsidRPr="00611DEB">
        <w:rPr>
          <w:sz w:val="24"/>
          <w:szCs w:val="24"/>
        </w:rPr>
        <w:t xml:space="preserve">Insegna all’Istituto di Studi Politici di Parigi e alla School of </w:t>
      </w:r>
      <w:proofErr w:type="spellStart"/>
      <w:r w:rsidRPr="00611DEB">
        <w:rPr>
          <w:sz w:val="24"/>
          <w:szCs w:val="24"/>
        </w:rPr>
        <w:t>Government</w:t>
      </w:r>
      <w:proofErr w:type="spellEnd"/>
      <w:r w:rsidRPr="00611DEB">
        <w:rPr>
          <w:sz w:val="24"/>
          <w:szCs w:val="24"/>
        </w:rPr>
        <w:t xml:space="preserve"> della LUISS di Roma, e ha conseguito un </w:t>
      </w:r>
      <w:proofErr w:type="spellStart"/>
      <w:r w:rsidRPr="00611DEB">
        <w:rPr>
          <w:sz w:val="24"/>
          <w:szCs w:val="24"/>
        </w:rPr>
        <w:t>Ph.D</w:t>
      </w:r>
      <w:proofErr w:type="spellEnd"/>
      <w:r w:rsidRPr="00611DEB">
        <w:rPr>
          <w:sz w:val="24"/>
          <w:szCs w:val="24"/>
        </w:rPr>
        <w:t>. in Scienze politiche e sociali dell’Istituto universitario europeo di Fiesole. È tra i fondatori di RENA (Rete per l’Eccellenza Nazionale), di cui è stato il presidente dal 2007 al 2011. Ha pubblicato due romanzi.</w:t>
      </w:r>
      <w:r w:rsidR="00611DEB">
        <w:rPr>
          <w:sz w:val="24"/>
          <w:szCs w:val="24"/>
        </w:rPr>
        <w:t xml:space="preserve"> </w:t>
      </w:r>
      <w:r w:rsidRPr="00611DEB">
        <w:rPr>
          <w:b/>
          <w:sz w:val="24"/>
          <w:szCs w:val="24"/>
        </w:rPr>
        <w:t>Fonte:</w:t>
      </w:r>
      <w:r w:rsidR="00611DEB" w:rsidRPr="00611DEB">
        <w:rPr>
          <w:b/>
          <w:sz w:val="24"/>
          <w:szCs w:val="24"/>
        </w:rPr>
        <w:t xml:space="preserve"> sito del MISE</w:t>
      </w:r>
      <w:r w:rsidRPr="00611DEB">
        <w:rPr>
          <w:b/>
          <w:sz w:val="24"/>
          <w:szCs w:val="24"/>
        </w:rPr>
        <w:t xml:space="preserve"> - www.sviluppoeconomico.gov.it</w:t>
      </w:r>
    </w:p>
    <w:sectPr w:rsidR="00900EE2" w:rsidRPr="00611DEB" w:rsidSect="00611D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D6A" w:rsidRDefault="00E56D6A" w:rsidP="00CC6875">
      <w:pPr>
        <w:spacing w:after="0" w:line="240" w:lineRule="auto"/>
      </w:pPr>
      <w:r>
        <w:separator/>
      </w:r>
    </w:p>
  </w:endnote>
  <w:endnote w:type="continuationSeparator" w:id="0">
    <w:p w:rsidR="00E56D6A" w:rsidRDefault="00E56D6A" w:rsidP="00CC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single" w:sz="8" w:space="0" w:color="004987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78"/>
    </w:tblGrid>
    <w:tr w:rsidR="007420C9" w:rsidTr="003B3ACE">
      <w:tc>
        <w:tcPr>
          <w:tcW w:w="9778" w:type="dxa"/>
        </w:tcPr>
        <w:p w:rsidR="007420C9" w:rsidRDefault="007420C9" w:rsidP="003B3ACE">
          <w:pPr>
            <w:pStyle w:val="Pidipagina"/>
            <w:tabs>
              <w:tab w:val="clear" w:pos="9638"/>
              <w:tab w:val="right" w:pos="10773"/>
            </w:tabs>
          </w:pPr>
        </w:p>
      </w:tc>
    </w:tr>
  </w:tbl>
  <w:p w:rsidR="007420C9" w:rsidRDefault="007420C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Default="00ED7470" w:rsidP="007420C9">
    <w:pPr>
      <w:pStyle w:val="Pidipagina"/>
      <w:ind w:hanging="1134"/>
    </w:pPr>
    <w:r>
      <w:rPr>
        <w:noProof/>
        <w:lang w:eastAsia="it-IT"/>
      </w:rPr>
      <w:drawing>
        <wp:inline distT="0" distB="0" distL="0" distR="0" wp14:anchorId="7B02FDC9" wp14:editId="3CCF0D18">
          <wp:extent cx="7568217" cy="9429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624" cy="943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D6A" w:rsidRDefault="00E56D6A" w:rsidP="00CC6875">
      <w:pPr>
        <w:spacing w:after="0" w:line="240" w:lineRule="auto"/>
      </w:pPr>
      <w:r>
        <w:separator/>
      </w:r>
    </w:p>
  </w:footnote>
  <w:footnote w:type="continuationSeparator" w:id="0">
    <w:p w:rsidR="00E56D6A" w:rsidRDefault="00E56D6A" w:rsidP="00CC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0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004987"/>
        <w:insideV w:val="single" w:sz="24" w:space="0" w:color="004987"/>
      </w:tblBorders>
      <w:tblLook w:val="04A0" w:firstRow="1" w:lastRow="0" w:firstColumn="1" w:lastColumn="0" w:noHBand="0" w:noVBand="1"/>
    </w:tblPr>
    <w:tblGrid>
      <w:gridCol w:w="7763"/>
      <w:gridCol w:w="3277"/>
    </w:tblGrid>
    <w:tr w:rsidR="007420C9" w:rsidTr="003B3ACE">
      <w:tc>
        <w:tcPr>
          <w:tcW w:w="7763" w:type="dxa"/>
          <w:tcBorders>
            <w:right w:val="single" w:sz="18" w:space="0" w:color="004987"/>
          </w:tcBorders>
          <w:vAlign w:val="center"/>
        </w:tcPr>
        <w:p w:rsidR="007420C9" w:rsidRPr="00852942" w:rsidRDefault="007420C9" w:rsidP="003B3ACE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right="176"/>
            <w:jc w:val="right"/>
            <w:rPr>
              <w:rFonts w:cstheme="minorHAnsi"/>
            </w:rPr>
          </w:pPr>
          <w:r w:rsidRPr="00852942">
            <w:rPr>
              <w:rFonts w:eastAsiaTheme="majorEastAsia" w:cstheme="minorHAnsi"/>
              <w:color w:val="808080" w:themeColor="background1" w:themeShade="80"/>
            </w:rPr>
            <w:t xml:space="preserve">pag. </w:t>
          </w:r>
          <w:r w:rsidRPr="00852942">
            <w:rPr>
              <w:rFonts w:eastAsiaTheme="minorEastAsia" w:cstheme="minorHAnsi"/>
              <w:color w:val="808080" w:themeColor="background1" w:themeShade="80"/>
            </w:rPr>
            <w:fldChar w:fldCharType="begin"/>
          </w:r>
          <w:r w:rsidRPr="00852942">
            <w:rPr>
              <w:rFonts w:cstheme="minorHAnsi"/>
              <w:color w:val="808080" w:themeColor="background1" w:themeShade="80"/>
            </w:rPr>
            <w:instrText>PAGE    \* MERGEFORMAT</w:instrText>
          </w:r>
          <w:r w:rsidRPr="00852942">
            <w:rPr>
              <w:rFonts w:eastAsiaTheme="minorEastAsia" w:cstheme="minorHAnsi"/>
              <w:color w:val="808080" w:themeColor="background1" w:themeShade="80"/>
            </w:rPr>
            <w:fldChar w:fldCharType="separate"/>
          </w:r>
          <w:r w:rsidR="00611DEB" w:rsidRPr="00611DEB">
            <w:rPr>
              <w:rFonts w:eastAsiaTheme="majorEastAsia" w:cstheme="minorHAnsi"/>
              <w:noProof/>
              <w:color w:val="808080" w:themeColor="background1" w:themeShade="80"/>
            </w:rPr>
            <w:t>2</w:t>
          </w:r>
          <w:r w:rsidRPr="00852942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  <w:r w:rsidR="002241C2">
            <w:rPr>
              <w:rFonts w:eastAsiaTheme="majorEastAsia" w:cstheme="minorHAnsi"/>
              <w:color w:val="808080" w:themeColor="background1" w:themeShade="80"/>
            </w:rPr>
            <w:t>/</w:t>
          </w:r>
          <w:r w:rsidR="002241C2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2241C2">
            <w:rPr>
              <w:rFonts w:eastAsiaTheme="majorEastAsia" w:cstheme="minorHAnsi"/>
              <w:color w:val="808080" w:themeColor="background1" w:themeShade="80"/>
            </w:rPr>
            <w:instrText xml:space="preserve"> PAGE   \* MERGEFORMAT </w:instrText>
          </w:r>
          <w:r w:rsidR="002241C2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611DEB">
            <w:rPr>
              <w:rFonts w:eastAsiaTheme="majorEastAsia" w:cstheme="minorHAnsi"/>
              <w:noProof/>
              <w:color w:val="808080" w:themeColor="background1" w:themeShade="80"/>
            </w:rPr>
            <w:t>2</w:t>
          </w:r>
          <w:r w:rsidR="002241C2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</w:p>
      </w:tc>
      <w:tc>
        <w:tcPr>
          <w:tcW w:w="3277" w:type="dxa"/>
          <w:tcBorders>
            <w:top w:val="nil"/>
            <w:left w:val="single" w:sz="18" w:space="0" w:color="004987"/>
            <w:bottom w:val="nil"/>
          </w:tcBorders>
        </w:tcPr>
        <w:p w:rsidR="007420C9" w:rsidRDefault="00ED7470" w:rsidP="003B3ACE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left="-533" w:right="33" w:hanging="426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3A99690C" wp14:editId="2A5FC030">
                <wp:extent cx="1080000" cy="246375"/>
                <wp:effectExtent l="0" t="0" r="6350" b="190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-intestata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246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C6875" w:rsidRDefault="00CC6875" w:rsidP="007420C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Pr="002620CD" w:rsidRDefault="00ED7470" w:rsidP="002620CD">
    <w:pPr>
      <w:pStyle w:val="Intestazione"/>
      <w:ind w:left="-1134"/>
    </w:pPr>
    <w:r>
      <w:rPr>
        <w:noProof/>
        <w:lang w:eastAsia="it-IT"/>
      </w:rPr>
      <w:drawing>
        <wp:inline distT="0" distB="0" distL="0" distR="0" wp14:anchorId="365CA836" wp14:editId="1BADF0FE">
          <wp:extent cx="7562850" cy="7143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4883" cy="71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EEC"/>
    <w:rsid w:val="000A1C47"/>
    <w:rsid w:val="001274C9"/>
    <w:rsid w:val="0015243A"/>
    <w:rsid w:val="00176667"/>
    <w:rsid w:val="00183308"/>
    <w:rsid w:val="001F2BE1"/>
    <w:rsid w:val="002241C2"/>
    <w:rsid w:val="002311D5"/>
    <w:rsid w:val="00231496"/>
    <w:rsid w:val="00236E5E"/>
    <w:rsid w:val="002620CD"/>
    <w:rsid w:val="00270818"/>
    <w:rsid w:val="00383894"/>
    <w:rsid w:val="00500023"/>
    <w:rsid w:val="00601E77"/>
    <w:rsid w:val="00611DEB"/>
    <w:rsid w:val="006665EC"/>
    <w:rsid w:val="0068004C"/>
    <w:rsid w:val="007420C9"/>
    <w:rsid w:val="00830213"/>
    <w:rsid w:val="008307A7"/>
    <w:rsid w:val="008B2F15"/>
    <w:rsid w:val="00900EE2"/>
    <w:rsid w:val="00926787"/>
    <w:rsid w:val="009F6CE0"/>
    <w:rsid w:val="00AE2D71"/>
    <w:rsid w:val="00B92E40"/>
    <w:rsid w:val="00C47EEC"/>
    <w:rsid w:val="00CC6875"/>
    <w:rsid w:val="00CD0002"/>
    <w:rsid w:val="00D170D5"/>
    <w:rsid w:val="00E56D6A"/>
    <w:rsid w:val="00ED7470"/>
    <w:rsid w:val="00F2795C"/>
    <w:rsid w:val="00F62014"/>
    <w:rsid w:val="00FB3CBA"/>
    <w:rsid w:val="00FC2C78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ormaleWeb">
    <w:name w:val="Normal (Web)"/>
    <w:basedOn w:val="Normale"/>
    <w:uiPriority w:val="99"/>
    <w:semiHidden/>
    <w:unhideWhenUsed/>
    <w:rsid w:val="00C47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47EEC"/>
  </w:style>
  <w:style w:type="character" w:styleId="Collegamentoipertestuale">
    <w:name w:val="Hyperlink"/>
    <w:basedOn w:val="Carpredefinitoparagrafo"/>
    <w:uiPriority w:val="99"/>
    <w:semiHidden/>
    <w:unhideWhenUsed/>
    <w:rsid w:val="00C47E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ormaleWeb">
    <w:name w:val="Normal (Web)"/>
    <w:basedOn w:val="Normale"/>
    <w:uiPriority w:val="99"/>
    <w:semiHidden/>
    <w:unhideWhenUsed/>
    <w:rsid w:val="00C47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47EEC"/>
  </w:style>
  <w:style w:type="character" w:styleId="Collegamentoipertestuale">
    <w:name w:val="Hyperlink"/>
    <w:basedOn w:val="Carpredefinitoparagrafo"/>
    <w:uiPriority w:val="99"/>
    <w:semiHidden/>
    <w:unhideWhenUsed/>
    <w:rsid w:val="00C47E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iluppoeconomico.gov.it/index.php?option=com_content&amp;view=article&amp;id=2024649:decreto-crescita-2&amp;catid=763:ministro-primo-piano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viluppoeconomico.gov.it/images/stories/documenti/startup_low_small.pdf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grazia\Dropbox\COMUNICAZIONE\ISTITUZIONALE\Corporate\Modelli\Modelli_generali\carta_intestata_23011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E551A-2ED0-410B-AED8-92BD8489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carta_intestata_230113.dotx</Template>
  <TotalTime>26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Lorem ipsum dolor sit amet, consectetur adipiscing elit</vt:lpstr>
    </vt:vector>
  </TitlesOfParts>
  <Company>AREA Science Park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Legge 221/2012</dc:title>
  <dc:creator>De Grazia Valentina</dc:creator>
  <cp:lastModifiedBy>De Grazia Valentina</cp:lastModifiedBy>
  <cp:revision>6</cp:revision>
  <cp:lastPrinted>2012-11-12T14:36:00Z</cp:lastPrinted>
  <dcterms:created xsi:type="dcterms:W3CDTF">2013-03-06T09:53:00Z</dcterms:created>
  <dcterms:modified xsi:type="dcterms:W3CDTF">2013-03-06T13:36:00Z</dcterms:modified>
</cp:coreProperties>
</file>